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‘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8"/>
          <w:szCs w:val="28"/>
          <w:rtl w:val="0"/>
        </w:rPr>
        <w:t xml:space="preserve">   Coon Creek Community Watershed Council (CCCWC)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Georgia" w:cs="Georgia" w:eastAsia="Georgia" w:hAnsi="Georgia"/>
          <w:b w:val="1"/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February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8"/>
          <w:szCs w:val="28"/>
          <w:rtl w:val="0"/>
        </w:rPr>
        <w:t xml:space="preserve">Meeting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Coon Valley Conservation Club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S1005 Knudson Lane, Coon Valley, WI 54623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February 7,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4"/>
          <w:szCs w:val="24"/>
          <w:rtl w:val="0"/>
        </w:rPr>
        <w:t xml:space="preserve">202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4"/>
          <w:szCs w:val="24"/>
          <w:rtl w:val="0"/>
        </w:rPr>
        <w:t xml:space="preserve">Eat &amp; Greet! Food Served: 6:00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4"/>
          <w:szCs w:val="24"/>
          <w:rtl w:val="0"/>
        </w:rPr>
        <w:t xml:space="preserve">Meeting: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4"/>
          <w:szCs w:val="24"/>
          <w:rtl w:val="0"/>
        </w:rPr>
        <w:t xml:space="preserve">0 p.m</w:t>
      </w: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 @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6:30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pm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Marc’s Fascinating Flashbacks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Secretary's Report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Treasurer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Grants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Events/conferences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spacing w:after="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Coon Creek Conservation Days - May 4th, 2024 - Mollie B. - planning committee updates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pacing w:after="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DATCP Grant Workshop - Save the Date - Feb 20th in Wausau.  CCCWC will have a panel presentation at the workshop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spacing w:after="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Jan. 18 NRCS dam public meeting recap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spacing w:after="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Wisconsin Idea Collaboration Grant: first workshop March 9</w:t>
      </w:r>
    </w:p>
    <w:p w:rsidR="00000000" w:rsidDel="00000000" w:rsidP="00000000" w:rsidRDefault="00000000" w:rsidRPr="00000000" w14:paraId="00000018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Cover crops, trees and hedgerows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Public Comments and Coordinated response to NRCS Draft Environmental Impact Statement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Contracting a second watershed coordinator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Hill Country Updates:</w:t>
      </w:r>
    </w:p>
    <w:p w:rsidR="00000000" w:rsidDel="00000000" w:rsidP="00000000" w:rsidRDefault="00000000" w:rsidRPr="00000000" w14:paraId="0000001F">
      <w:pPr>
        <w:numPr>
          <w:ilvl w:val="2"/>
          <w:numId w:val="2"/>
        </w:numPr>
        <w:spacing w:after="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can CCCWC support Hill Country</w:t>
      </w:r>
    </w:p>
    <w:p w:rsidR="00000000" w:rsidDel="00000000" w:rsidP="00000000" w:rsidRDefault="00000000" w:rsidRPr="00000000" w14:paraId="00000020">
      <w:pPr>
        <w:numPr>
          <w:ilvl w:val="2"/>
          <w:numId w:val="2"/>
        </w:numPr>
        <w:spacing w:after="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can Hill Country support CCCWC</w:t>
      </w:r>
    </w:p>
    <w:p w:rsidR="00000000" w:rsidDel="00000000" w:rsidP="00000000" w:rsidRDefault="00000000" w:rsidRPr="00000000" w14:paraId="00000021">
      <w:pPr>
        <w:numPr>
          <w:ilvl w:val="2"/>
          <w:numId w:val="2"/>
        </w:numPr>
        <w:spacing w:after="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Seed funding for Hill Country</w:t>
      </w:r>
    </w:p>
    <w:p w:rsidR="00000000" w:rsidDel="00000000" w:rsidP="00000000" w:rsidRDefault="00000000" w:rsidRPr="00000000" w14:paraId="00000022">
      <w:pPr>
        <w:numPr>
          <w:ilvl w:val="2"/>
          <w:numId w:val="2"/>
        </w:numPr>
        <w:spacing w:after="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Hill Country election</w:t>
      </w:r>
    </w:p>
    <w:p w:rsidR="00000000" w:rsidDel="00000000" w:rsidP="00000000" w:rsidRDefault="00000000" w:rsidRPr="00000000" w14:paraId="00000023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Presentation: Ben Johnston on citizen science opportunities.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Next Meeting date and location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Wednesday, March 6, 2024 - Coon Valley Conservation Club. Presentation from CCCWC’s very own Eric Wenninger, bringing us stories from the sugarbush, insights on caring for maple forests, and more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63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HHLcul+cR3w6ikDC926ylMqE8g==">CgMxLjA4AHIhMTBDQkN4SXBBejN2VGlzZW1XM0VLZk5sTU54ZGNVZUZq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