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8"/>
          <w:szCs w:val="28"/>
          <w:rtl w:val="0"/>
        </w:rPr>
        <w:t xml:space="preserve">   Coon Creek Community Watershed Council (CCCWC)</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sz w:val="28"/>
          <w:szCs w:val="28"/>
          <w:rtl w:val="0"/>
        </w:rPr>
        <w:t xml:space="preserve">March </w:t>
      </w:r>
      <w:r w:rsidDel="00000000" w:rsidR="00000000" w:rsidRPr="00000000">
        <w:rPr>
          <w:rFonts w:ascii="Georgia" w:cs="Georgia" w:eastAsia="Georgia" w:hAnsi="Georgia"/>
          <w:b w:val="1"/>
          <w:color w:val="000000"/>
          <w:sz w:val="28"/>
          <w:szCs w:val="28"/>
          <w:rtl w:val="0"/>
        </w:rPr>
        <w:t xml:space="preserve">Meeting</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0"/>
          <w:szCs w:val="20"/>
          <w:rtl w:val="0"/>
        </w:rPr>
        <w:t xml:space="preserve">Coon Valley Conservation Club</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0"/>
          <w:szCs w:val="20"/>
          <w:rtl w:val="0"/>
        </w:rPr>
        <w:t xml:space="preserve">S1005 Knudson Lane, Coon Valley, WI</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6"/>
          <w:szCs w:val="26"/>
          <w:rtl w:val="0"/>
        </w:rPr>
        <w:t xml:space="preserve">Wednesday, </w:t>
      </w:r>
      <w:r w:rsidDel="00000000" w:rsidR="00000000" w:rsidRPr="00000000">
        <w:rPr>
          <w:rFonts w:ascii="Georgia" w:cs="Georgia" w:eastAsia="Georgia" w:hAnsi="Georgia"/>
          <w:b w:val="1"/>
          <w:sz w:val="26"/>
          <w:szCs w:val="26"/>
          <w:rtl w:val="0"/>
        </w:rPr>
        <w:t xml:space="preserve">March 1</w:t>
      </w:r>
      <w:r w:rsidDel="00000000" w:rsidR="00000000" w:rsidRPr="00000000">
        <w:rPr>
          <w:rFonts w:ascii="Georgia" w:cs="Georgia" w:eastAsia="Georgia" w:hAnsi="Georgia"/>
          <w:b w:val="1"/>
          <w:color w:val="000000"/>
          <w:sz w:val="26"/>
          <w:szCs w:val="26"/>
          <w:rtl w:val="0"/>
        </w:rPr>
        <w:t xml:space="preserve">, 2023</w:t>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6"/>
          <w:szCs w:val="26"/>
          <w:rtl w:val="0"/>
        </w:rPr>
        <w:t xml:space="preserve">Eat &amp; Greet! Food Served: 6:00 p.m.</w:t>
      </w:r>
      <w:r w:rsidDel="00000000" w:rsidR="00000000" w:rsidRPr="00000000">
        <w:rPr>
          <w:rtl w:val="0"/>
        </w:rPr>
      </w:r>
    </w:p>
    <w:p w:rsidR="00000000" w:rsidDel="00000000" w:rsidP="00000000" w:rsidRDefault="00000000" w:rsidRPr="00000000" w14:paraId="00000007">
      <w:pPr>
        <w:spacing w:after="0" w:line="240" w:lineRule="auto"/>
        <w:jc w:val="center"/>
        <w:rPr>
          <w:rFonts w:ascii="Georgia" w:cs="Georgia" w:eastAsia="Georgia" w:hAnsi="Georgia"/>
          <w:color w:val="000000"/>
          <w:sz w:val="26"/>
          <w:szCs w:val="26"/>
        </w:rPr>
      </w:pPr>
      <w:r w:rsidDel="00000000" w:rsidR="00000000" w:rsidRPr="00000000">
        <w:rPr>
          <w:rFonts w:ascii="Georgia" w:cs="Georgia" w:eastAsia="Georgia" w:hAnsi="Georgia"/>
          <w:b w:val="1"/>
          <w:color w:val="000000"/>
          <w:sz w:val="26"/>
          <w:szCs w:val="26"/>
          <w:rtl w:val="0"/>
        </w:rPr>
        <w:t xml:space="preserve">Meeting: 7:00 p.m</w:t>
      </w:r>
      <w:r w:rsidDel="00000000" w:rsidR="00000000" w:rsidRPr="00000000">
        <w:rPr>
          <w:rFonts w:ascii="Georgia" w:cs="Georgia" w:eastAsia="Georgia" w:hAnsi="Georgia"/>
          <w:color w:val="000000"/>
          <w:sz w:val="26"/>
          <w:szCs w:val="26"/>
          <w:rtl w:val="0"/>
        </w:rPr>
        <w:t xml:space="preserve">.</w:t>
      </w:r>
    </w:p>
    <w:p w:rsidR="00000000" w:rsidDel="00000000" w:rsidP="00000000" w:rsidRDefault="00000000" w:rsidRPr="00000000" w14:paraId="00000008">
      <w:pPr>
        <w:spacing w:after="0" w:line="240" w:lineRule="auto"/>
        <w:jc w:val="cente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Call to Order @7:00pm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Marc’s Fascinating Flashbacks</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spacing w:after="0" w:line="240" w:lineRule="auto"/>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Updates</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Events/conferences </w:t>
      </w:r>
    </w:p>
    <w:p w:rsidR="00000000" w:rsidDel="00000000" w:rsidP="00000000" w:rsidRDefault="00000000" w:rsidRPr="00000000" w14:paraId="0000000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sz w:val="24"/>
          <w:szCs w:val="24"/>
          <w:rtl w:val="0"/>
        </w:rPr>
        <w:t xml:space="preserve">Update from the February 8th</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Joint Watershed Meeting (CCCWC, Bad Axe, Tainter &amp; Rush Creek) </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Update on grant submissions </w:t>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DNR Grant</w:t>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Rural Climate Partnership</w:t>
      </w:r>
    </w:p>
    <w:p w:rsidR="00000000" w:rsidDel="00000000" w:rsidP="00000000" w:rsidRDefault="00000000" w:rsidRPr="00000000" w14:paraId="0000001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WI Idea Collaborative Grant</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Conflict of Interest Policy adoption</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Oral Narratives - CVCC February 25 &amp; 26th.  Contact Lisa Aalgaard if interested in signing up for an interview.</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Update on Logo creation</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sz w:val="24"/>
          <w:szCs w:val="24"/>
          <w:rtl w:val="0"/>
        </w:rPr>
        <w:t xml:space="preserve">Strategic Planning Update/Next Session</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Recap from February 11th Strategic Planning Session</w:t>
      </w:r>
    </w:p>
    <w:p w:rsidR="00000000" w:rsidDel="00000000" w:rsidP="00000000" w:rsidRDefault="00000000" w:rsidRPr="00000000" w14:paraId="0000001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Values</w:t>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Saturday, March 11th, 10:00am -1:00pm Coon Valley Conservation Club, lunch provided</w:t>
      </w:r>
    </w:p>
    <w:p w:rsidR="00000000" w:rsidDel="00000000" w:rsidP="00000000" w:rsidRDefault="00000000" w:rsidRPr="00000000" w14:paraId="0000001C">
      <w:pPr>
        <w:spacing w:after="0"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Next Meeting date and location - Wednesday, </w:t>
      </w:r>
      <w:r w:rsidDel="00000000" w:rsidR="00000000" w:rsidRPr="00000000">
        <w:rPr>
          <w:rFonts w:ascii="Georgia" w:cs="Georgia" w:eastAsia="Georgia" w:hAnsi="Georgia"/>
          <w:sz w:val="24"/>
          <w:szCs w:val="24"/>
          <w:rtl w:val="0"/>
        </w:rPr>
        <w:t xml:space="preserve">April 1</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2023 @ Coon Valley Conservation Club.  Presen</w:t>
      </w:r>
      <w:r w:rsidDel="00000000" w:rsidR="00000000" w:rsidRPr="00000000">
        <w:rPr>
          <w:rFonts w:ascii="Georgia" w:cs="Georgia" w:eastAsia="Georgia" w:hAnsi="Georgia"/>
          <w:sz w:val="24"/>
          <w:szCs w:val="24"/>
          <w:rtl w:val="0"/>
        </w:rPr>
        <w:t xml:space="preserve">tation from </w:t>
      </w:r>
      <w:r w:rsidDel="00000000" w:rsidR="00000000" w:rsidRPr="00000000">
        <w:rPr>
          <w:rFonts w:ascii="Georgia" w:cs="Georgia" w:eastAsia="Georgia" w:hAnsi="Georgia"/>
          <w:rtl w:val="0"/>
        </w:rPr>
        <w:t xml:space="preserve">Scott Stipetich</w:t>
      </w:r>
      <w:r w:rsidDel="00000000" w:rsidR="00000000" w:rsidRPr="00000000">
        <w:rPr>
          <w:rFonts w:ascii="Georgia" w:cs="Georgia" w:eastAsia="Georgia" w:hAnsi="Georgia"/>
          <w:sz w:val="26"/>
          <w:szCs w:val="26"/>
          <w:rtl w:val="0"/>
        </w:rPr>
        <w:t xml:space="preserve"> </w:t>
      </w:r>
      <w:r w:rsidDel="00000000" w:rsidR="00000000" w:rsidRPr="00000000">
        <w:rPr>
          <w:rFonts w:ascii="Georgia" w:cs="Georgia" w:eastAsia="Georgia" w:hAnsi="Georgia"/>
          <w:sz w:val="17"/>
          <w:szCs w:val="17"/>
          <w:rtl w:val="0"/>
        </w:rPr>
        <w:t xml:space="preserve">|  </w:t>
      </w:r>
      <w:r w:rsidDel="00000000" w:rsidR="00000000" w:rsidRPr="00000000">
        <w:rPr>
          <w:rFonts w:ascii="Georgia" w:cs="Georgia" w:eastAsia="Georgia" w:hAnsi="Georgia"/>
          <w:sz w:val="20"/>
          <w:szCs w:val="20"/>
          <w:rtl w:val="0"/>
        </w:rPr>
        <w:t xml:space="preserve">Precision Ag &amp; Conservation Specialist Pheasants Forever, Inc. and Quail Forever </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212121"/>
          <w:sz w:val="21"/>
          <w:szCs w:val="21"/>
          <w:rtl w:val="0"/>
        </w:rPr>
        <w:t xml:space="preserve">“Precision ag technology is used to make a variety of agronomic management decisions on farms. Increasingly, this technology has become critically important in identifying underperforming acres within farming operations. Pheasants Forever and Quail Forever support agricultural producers by assisting them in understanding how their farm specific data can serve as a guide to identifying areas where management changes and conservation programs can improve the profitability of low-yielding areas. Changes that are implemented as a result of this analysis are beneficial for wildlife habitat, building soil health, increasing water quality, and improving sustainability. As stewards of the land and business owners, growers need access to all options, including conservation, when analyzing ROI negative acres. Pheasants Forever and Quail Forever will demonstrate resources to explore those options”</w:t>
      </w: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Presentation - </w:t>
      </w:r>
      <w:r w:rsidDel="00000000" w:rsidR="00000000" w:rsidRPr="00000000">
        <w:rPr>
          <w:rFonts w:ascii="Arial" w:cs="Arial" w:eastAsia="Arial" w:hAnsi="Arial"/>
          <w:sz w:val="24"/>
          <w:szCs w:val="24"/>
          <w:rtl w:val="0"/>
        </w:rPr>
        <w:t xml:space="preserve">Brandon Larson, Director of Vernon County Emergency Management.</w:t>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Brandon will be discussing the spring flood outlook, weather awareness/preparedness and the county multi- hazard mitigation plan.</w:t>
      </w:r>
      <w:r w:rsidDel="00000000" w:rsidR="00000000" w:rsidRPr="00000000">
        <w:rPr>
          <w:rtl w:val="0"/>
        </w:rPr>
      </w:r>
    </w:p>
    <w:sectPr>
      <w:pgSz w:h="15840" w:w="12240" w:orient="portrait"/>
      <w:pgMar w:bottom="63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F22E83"/>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F22E8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K5wU2gCXTlpDHAclGgRyvIe6BQ==">AMUW2mX2EGzv3jZeeTUx+rJjHdXMxx9JG+zTlEqGmBRuspI2jzWvFSudWgWCntkHkUHF2KknP7Arhq1zRkdLLXjYy84XPU4s7e3Us1wgatkcEJaL6x+ub4c=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2022-12-23T19:28:00Z</dcterms:created>
  <dc:creator>Kevin Traastad</dc:creator>
</cp:coreProperties>
</file>