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March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S1005 Knudson Lane, Coon Valley, WI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March 6,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committee updates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DATCP Grant Workshop - Recap - Feb 20th in Wausau.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Wisconsin Idea Collaboration Grant: first workshop March 9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 CCCWC Board Elections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crops, trees, and hedgerows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UW-La Crosse Farmer partnership opportunity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Pickle-off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Eric Weninger and stories from the sugarbush.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Meeting date and location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April 3, 2024 - Coon Valley Conservation Club. Presentation from Samer Kharbush on the Agricultural Conservation Planning Framework tool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Mu/T67Z2ieyeht9fxg+fidRGg==">CgMxLjA4AHIhMUdTSF82Z3JGcE5fXzlnTS15VE1wSC1NdXZhMjZvdVJQ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