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8"/>
          <w:szCs w:val="28"/>
          <w:rtl w:val="0"/>
        </w:rPr>
        <w:t xml:space="preserve">   Coon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Georgia" w:cs="Georgia" w:eastAsia="Georgia" w:hAnsi="Georgia"/>
          <w:b w:val="1"/>
          <w:color w:val="000000"/>
          <w:sz w:val="28"/>
          <w:szCs w:val="28"/>
        </w:rPr>
      </w:pPr>
      <w:r w:rsidDel="00000000" w:rsidR="00000000" w:rsidRPr="00000000">
        <w:rPr>
          <w:rFonts w:ascii="Georgia" w:cs="Georgia" w:eastAsia="Georgia" w:hAnsi="Georgia"/>
          <w:b w:val="1"/>
          <w:sz w:val="28"/>
          <w:szCs w:val="28"/>
          <w:rtl w:val="0"/>
        </w:rPr>
        <w:t xml:space="preserve">September </w:t>
      </w:r>
      <w:r w:rsidDel="00000000" w:rsidR="00000000" w:rsidRPr="00000000">
        <w:rPr>
          <w:rFonts w:ascii="Georgia" w:cs="Georgia" w:eastAsia="Georgia" w:hAnsi="Georgia"/>
          <w:b w:val="1"/>
          <w:color w:val="000000"/>
          <w:sz w:val="28"/>
          <w:szCs w:val="28"/>
          <w:rtl w:val="0"/>
        </w:rPr>
        <w:t xml:space="preserve">Meeting</w:t>
      </w:r>
    </w:p>
    <w:p w:rsidR="00000000" w:rsidDel="00000000" w:rsidP="00000000" w:rsidRDefault="00000000" w:rsidRPr="00000000" w14:paraId="00000003">
      <w:pPr>
        <w:spacing w:after="0"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John Zinn’s Farm</w:t>
      </w:r>
    </w:p>
    <w:p w:rsidR="00000000" w:rsidDel="00000000" w:rsidP="00000000" w:rsidRDefault="00000000" w:rsidRPr="00000000" w14:paraId="00000004">
      <w:pPr>
        <w:spacing w:after="0"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4"/>
          <w:szCs w:val="24"/>
          <w:rtl w:val="0"/>
        </w:rPr>
        <w:t xml:space="preserve">S1874 Nestingen Rd., Westby, WI 54667</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Fonts w:ascii="Georgia" w:cs="Georgia" w:eastAsia="Georgia" w:hAnsi="Georgia"/>
          <w:b w:val="1"/>
          <w:sz w:val="30"/>
          <w:szCs w:val="30"/>
          <w:rtl w:val="0"/>
        </w:rPr>
        <w:t xml:space="preserve">Wednesday, October 4, </w:t>
      </w:r>
      <w:r w:rsidDel="00000000" w:rsidR="00000000" w:rsidRPr="00000000">
        <w:rPr>
          <w:rFonts w:ascii="Georgia" w:cs="Georgia" w:eastAsia="Georgia" w:hAnsi="Georgia"/>
          <w:b w:val="1"/>
          <w:color w:val="000000"/>
          <w:sz w:val="30"/>
          <w:szCs w:val="30"/>
          <w:rtl w:val="0"/>
        </w:rPr>
        <w:t xml:space="preserve">2023</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6"/>
          <w:szCs w:val="26"/>
          <w:rtl w:val="0"/>
        </w:rPr>
        <w:t xml:space="preserve">Eat &amp; Greet! Food Served: 6:00 p.m.</w:t>
      </w:r>
      <w:r w:rsidDel="00000000" w:rsidR="00000000" w:rsidRPr="00000000">
        <w:rPr>
          <w:rtl w:val="0"/>
        </w:rPr>
      </w:r>
    </w:p>
    <w:p w:rsidR="00000000" w:rsidDel="00000000" w:rsidP="00000000" w:rsidRDefault="00000000" w:rsidRPr="00000000" w14:paraId="00000007">
      <w:pPr>
        <w:spacing w:after="0" w:line="240" w:lineRule="auto"/>
        <w:jc w:val="center"/>
        <w:rPr>
          <w:rFonts w:ascii="Georgia" w:cs="Georgia" w:eastAsia="Georgia" w:hAnsi="Georgia"/>
          <w:color w:val="000000"/>
          <w:sz w:val="26"/>
          <w:szCs w:val="26"/>
        </w:rPr>
      </w:pPr>
      <w:r w:rsidDel="00000000" w:rsidR="00000000" w:rsidRPr="00000000">
        <w:rPr>
          <w:rFonts w:ascii="Georgia" w:cs="Georgia" w:eastAsia="Georgia" w:hAnsi="Georgia"/>
          <w:b w:val="1"/>
          <w:color w:val="000000"/>
          <w:sz w:val="26"/>
          <w:szCs w:val="26"/>
          <w:rtl w:val="0"/>
        </w:rPr>
        <w:t xml:space="preserve">Meeting: 7:00 p.m</w:t>
      </w:r>
      <w:r w:rsidDel="00000000" w:rsidR="00000000" w:rsidRPr="00000000">
        <w:rPr>
          <w:rFonts w:ascii="Georgia" w:cs="Georgia" w:eastAsia="Georgia" w:hAnsi="Georgia"/>
          <w:color w:val="000000"/>
          <w:sz w:val="26"/>
          <w:szCs w:val="26"/>
          <w:rtl w:val="0"/>
        </w:rPr>
        <w:t xml:space="preserve">.</w:t>
      </w:r>
    </w:p>
    <w:p w:rsidR="00000000" w:rsidDel="00000000" w:rsidP="00000000" w:rsidRDefault="00000000" w:rsidRPr="00000000" w14:paraId="00000008">
      <w:pPr>
        <w:spacing w:after="0" w:line="240" w:lineRule="auto"/>
        <w:jc w:val="cente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Call to Order @7:00pm by Maggie Traastad &amp; </w:t>
      </w:r>
      <w:hyperlink r:id="rId7">
        <w:r w:rsidDel="00000000" w:rsidR="00000000" w:rsidRPr="00000000">
          <w:rPr>
            <w:color w:val="0000ee"/>
            <w:u w:val="single"/>
            <w:shd w:fill="auto" w:val="clear"/>
            <w:rtl w:val="0"/>
          </w:rPr>
          <w:t xml:space="preserve">Tucker Gretebeck</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Marc’s Fascinating Flashbacks</w:t>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Marc shared insight on some of Stan Trimble’s papers, specifically the 1982 USGS paper.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Secretary's Report</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WI Charitable Organization Filing</w:t>
      </w:r>
    </w:p>
    <w:p w:rsidR="00000000" w:rsidDel="00000000" w:rsidP="00000000" w:rsidRDefault="00000000" w:rsidRPr="00000000" w14:paraId="00000010">
      <w:pPr>
        <w:numPr>
          <w:ilvl w:val="1"/>
          <w:numId w:val="1"/>
        </w:numPr>
        <w:spacing w:after="0"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Maggie Traastad shared the minutes from last month’s meeting. We are working to get the meeting minutes posted on the website.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Treasurer</w:t>
      </w:r>
      <w:r w:rsidDel="00000000" w:rsidR="00000000" w:rsidRPr="00000000">
        <w:rPr>
          <w:rFonts w:ascii="Georgia" w:cs="Georgia" w:eastAsia="Georgia" w:hAnsi="Georgia"/>
          <w:sz w:val="24"/>
          <w:szCs w:val="24"/>
          <w:rtl w:val="0"/>
        </w:rPr>
        <w:t xml:space="preserve">’s Report</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Maggie Traastad provided a grant submission update - DATCP, TNC &amp; DNR grants were submitted on 9/15/23.  We should hear early November on the results.</w:t>
      </w:r>
    </w:p>
    <w:p w:rsidR="00000000" w:rsidDel="00000000" w:rsidP="00000000" w:rsidRDefault="00000000" w:rsidRPr="00000000" w14:paraId="00000014">
      <w:pPr>
        <w:numPr>
          <w:ilvl w:val="1"/>
          <w:numId w:val="3"/>
        </w:numPr>
        <w:spacing w:after="0" w:line="240" w:lineRule="auto"/>
        <w:ind w:left="144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Maggie Traastad reported that for the month of August there were $18,660.30 in debits in the accounts (mainly expenses for the 90th Celebration - all covered by grant money).  There was $7950.00 in credits (ticket sales for 90th &amp; $5000 donation from WI L&amp;W).  Balance in the checking account is $45,221.00.   Zach King made a motion to approve the Treasurer’s report, Sydney Widell seconded the motion.  Motion carried</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Updates</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Events/conferences </w:t>
      </w:r>
    </w:p>
    <w:p w:rsidR="00000000" w:rsidDel="00000000" w:rsidP="00000000" w:rsidRDefault="00000000" w:rsidRPr="00000000" w14:paraId="0000001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Tucker Gretebeck recapped the 90th Anniversary Celebration and the success of the event.</w:t>
      </w:r>
    </w:p>
    <w:p w:rsidR="00000000" w:rsidDel="00000000" w:rsidP="00000000" w:rsidRDefault="00000000" w:rsidRPr="00000000" w14:paraId="0000001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Tyrone Larson from NRCS thanked the CCCWC for a great event and hopes to continue to advocate for watershed work.</w:t>
      </w:r>
    </w:p>
    <w:p w:rsidR="00000000" w:rsidDel="00000000" w:rsidP="00000000" w:rsidRDefault="00000000" w:rsidRPr="00000000" w14:paraId="0000001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Maggie Traastad updated on the financials for the event and provided a handout on the expenses/credits for review.  </w:t>
      </w:r>
    </w:p>
    <w:p w:rsidR="00000000" w:rsidDel="00000000" w:rsidP="00000000" w:rsidRDefault="00000000" w:rsidRPr="00000000" w14:paraId="0000001A">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Expenses - $17,669.25</w:t>
      </w:r>
    </w:p>
    <w:p w:rsidR="00000000" w:rsidDel="00000000" w:rsidP="00000000" w:rsidRDefault="00000000" w:rsidRPr="00000000" w14:paraId="0000001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Donations - $6,000.00</w:t>
      </w:r>
    </w:p>
    <w:p w:rsidR="00000000" w:rsidDel="00000000" w:rsidP="00000000" w:rsidRDefault="00000000" w:rsidRPr="00000000" w14:paraId="0000001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Ticket sales - $5,120.00</w:t>
      </w:r>
    </w:p>
    <w:p w:rsidR="00000000" w:rsidDel="00000000" w:rsidP="00000000" w:rsidRDefault="00000000" w:rsidRPr="00000000" w14:paraId="0000001D">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Grant funds used - $6,549.25</w:t>
      </w:r>
    </w:p>
    <w:p w:rsidR="00000000" w:rsidDel="00000000" w:rsidP="00000000" w:rsidRDefault="00000000" w:rsidRPr="00000000" w14:paraId="0000001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Georgia" w:cs="Georgia" w:eastAsia="Georgia" w:hAnsi="Georgia"/>
          <w:sz w:val="24"/>
          <w:szCs w:val="24"/>
          <w:u w:val="none"/>
        </w:rPr>
      </w:pPr>
      <w:hyperlink r:id="rId8">
        <w:r w:rsidDel="00000000" w:rsidR="00000000" w:rsidRPr="00000000">
          <w:rPr>
            <w:color w:val="0000ee"/>
            <w:u w:val="single"/>
            <w:shd w:fill="auto" w:val="clear"/>
            <w:rtl w:val="0"/>
          </w:rPr>
          <w:t xml:space="preserve">Tucker Gretebeck</w:t>
        </w:r>
      </w:hyperlink>
      <w:r w:rsidDel="00000000" w:rsidR="00000000" w:rsidRPr="00000000">
        <w:rPr>
          <w:rFonts w:ascii="Georgia" w:cs="Georgia" w:eastAsia="Georgia" w:hAnsi="Georgia"/>
          <w:sz w:val="24"/>
          <w:szCs w:val="24"/>
          <w:rtl w:val="0"/>
        </w:rPr>
        <w:t xml:space="preserve"> shared information on the McKnight Foundation meeting he attended.</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sz w:val="24"/>
          <w:szCs w:val="24"/>
          <w:rtl w:val="0"/>
        </w:rPr>
        <w:t xml:space="preserve">New Business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Kevin Traastad discussed the DATCP grant funds we have available for cover crops and alternative perennial crops.  Please reach out to Kevin Traastad or Ron Leum if you have any questions or want to get on the list for funds.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Maggie Traastad introduced Sydney Widell as CCCWC’s  Independent Consultant.  Sydney Widell introduced herself and provided the group with her background.  CCCWC presented Sydney with a welcome to the team bag with local gifts and a CCCWC blanket.</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Tucker Gretebeck discussed Coon Creek Conservation Days on May 4th, 2024.  Mollie B. will be providing entertainment.  Maggie Traastad indicated we need a planning committee to work on the event.  Please reach out to Maggie Traastad if you are interested in helping.  We’ll start planning in December.</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Maggie Traastad shared the DATCP Grant Workshop on February 20th in Wausau.  CCCWC will have a panel presentation at the workshop.  The CCCWC members that have agreed to be on the panel are Jim Munsch, Matt Canter, Bree Breckel, &amp; Mike Breckel.  We are hoping Danika Wehling will be able to join us as a farmer and business owner is our watershed.</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Next Meeting date and location - </w:t>
      </w:r>
      <w:r w:rsidDel="00000000" w:rsidR="00000000" w:rsidRPr="00000000">
        <w:rPr>
          <w:rFonts w:ascii="Georgia" w:cs="Georgia" w:eastAsia="Georgia" w:hAnsi="Georgia"/>
          <w:sz w:val="24"/>
          <w:szCs w:val="24"/>
          <w:rtl w:val="0"/>
        </w:rPr>
        <w:t xml:space="preserve">Wednesday, November 1, 2023 - Coon Valley Conservation Club</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Presentation - </w:t>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John Zinn’s Farm - Justin Olson shared NRCS programs to help with installing conservation practices on your farm.  John shared and showed the group which practices he has used on his farm over the years. </w:t>
      </w: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uckergretebeck@gmail.com" TargetMode="External"/><Relationship Id="rId8" Type="http://schemas.openxmlformats.org/officeDocument/2006/relationships/hyperlink" Target="mailto:tuckergretebe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xgg+0Op7eommFbOLOOA2S+Al4A==">CgMxLjA4AHIhMUFFY2h3ZUl6SDkyYXBQWlNKQjlGdEZWem5LWFV3Nktl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