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Georgia" w:cs="Georgia" w:eastAsia="Georgia" w:hAnsi="Georgia"/>
          <w:b w:val="1"/>
          <w:bCs w:val="1"/>
          <w:sz w:val="34"/>
          <w:szCs w:val="3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34"/>
          <w:szCs w:val="34"/>
          <w:rtl w:val="0"/>
        </w:rPr>
        <w:t xml:space="preserve">Coon Creek Community Watershed Council (CCCWC)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Georgia" w:cs="Georgia" w:eastAsia="Georgia" w:hAnsi="Georgia"/>
          <w:b w:val="1"/>
          <w:bCs w:val="1"/>
          <w:sz w:val="34"/>
          <w:szCs w:val="3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34"/>
          <w:szCs w:val="34"/>
          <w:rtl w:val="0"/>
        </w:rPr>
        <w:t xml:space="preserve">Board of Directors Meeting Agenda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Coon Valley Conservation Club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S1005 Knudson Ln, Coon Valley, WI 54623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Wednesday, August 19, 2026, 5:00 p.m.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76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Call to Order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Open to everyone </w:t>
      </w:r>
      <w:r w:rsidDel="00000000" w:rsidR="00000000" w:rsidRPr="00000000">
        <w:rPr>
          <w:rFonts w:ascii="Georgia" w:cs="Georgia" w:eastAsia="Georgia" w:hAnsi="Georgia"/>
          <w:i w:val="1"/>
          <w:iCs w:val="1"/>
          <w:sz w:val="28"/>
          <w:szCs w:val="28"/>
          <w:rtl w:val="0"/>
        </w:rPr>
        <w:t xml:space="preserve">(5:00 pm to topics covered)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line="276" w:lineRule="auto"/>
        <w:ind w:left="144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Secretary's Report 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line="276" w:lineRule="auto"/>
        <w:ind w:left="144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Treasurer’s Report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76" w:lineRule="auto"/>
        <w:ind w:left="144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Old Business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line="276" w:lineRule="auto"/>
        <w:ind w:left="216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County updates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line="276" w:lineRule="auto"/>
        <w:ind w:left="216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Bree Breckel and Strategic Planning Survey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line="276" w:lineRule="auto"/>
        <w:ind w:left="216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September and October Meeting updates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276" w:lineRule="auto"/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New Business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line="276" w:lineRule="auto"/>
        <w:ind w:left="216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Monroe County Tipping Bucket Sponsorship in Rulland’s Coulee ($5,000) and possible linked fundraising campaign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line="276" w:lineRule="auto"/>
        <w:ind w:left="216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Anniversary program and speakers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line="276" w:lineRule="auto"/>
        <w:ind w:left="216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DATCP grant asks</w:t>
      </w:r>
    </w:p>
    <w:p w:rsidR="00000000" w:rsidDel="00000000" w:rsidP="00000000" w:rsidRDefault="00000000" w:rsidRPr="00000000" w14:paraId="00000016">
      <w:pPr>
        <w:spacing w:line="276" w:lineRule="auto"/>
        <w:ind w:left="144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76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Other business</w:t>
      </w:r>
    </w:p>
    <w:p w:rsidR="00000000" w:rsidDel="00000000" w:rsidP="00000000" w:rsidRDefault="00000000" w:rsidRPr="00000000" w14:paraId="00000019">
      <w:pPr>
        <w:spacing w:line="276" w:lineRule="auto"/>
        <w:ind w:left="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76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Next Board Meeting: September 16, 2026, Coon Valley Conservation Club</w:t>
      </w:r>
    </w:p>
    <w:p w:rsidR="00000000" w:rsidDel="00000000" w:rsidP="00000000" w:rsidRDefault="00000000" w:rsidRPr="00000000" w14:paraId="0000001B">
      <w:pPr>
        <w:spacing w:line="276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40" w:line="276" w:lineRule="auto"/>
        <w:ind w:left="720" w:hanging="360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Adjourn</w:t>
      </w:r>
    </w:p>
    <w:p w:rsidR="00000000" w:rsidDel="00000000" w:rsidP="00000000" w:rsidRDefault="00000000" w:rsidRPr="00000000" w14:paraId="0000001D">
      <w:pPr>
        <w:spacing w:after="240" w:line="276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